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60" w:before="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ALLIANCE FRANÇAISE OF HAWAI‘I</w:t>
      </w:r>
    </w:p>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rtl w:val="0"/>
        </w:rPr>
        <w:t xml:space="preserve">2024 </w:t>
      </w:r>
      <w:r w:rsidDel="00000000" w:rsidR="00000000" w:rsidRPr="00000000">
        <w:rPr>
          <w:rFonts w:ascii="Times New Roman" w:cs="Times New Roman" w:eastAsia="Times New Roman" w:hAnsi="Times New Roman"/>
          <w:b w:val="1"/>
          <w:sz w:val="36"/>
          <w:szCs w:val="36"/>
          <w:rtl w:val="0"/>
        </w:rPr>
        <w:t xml:space="preserve">SCHOLARSHIP GRANT</w:t>
      </w:r>
      <w:r w:rsidDel="00000000" w:rsidR="00000000" w:rsidRPr="00000000">
        <w:rPr>
          <w:rFonts w:ascii="Times New Roman" w:cs="Times New Roman" w:eastAsia="Times New Roman" w:hAnsi="Times New Roman"/>
          <w:b w:val="1"/>
          <w:sz w:val="36"/>
          <w:szCs w:val="36"/>
          <w:rtl w:val="0"/>
        </w:rPr>
        <w:t xml:space="preserve">S FOR</w:t>
      </w:r>
    </w:p>
    <w:p w:rsidR="00000000" w:rsidDel="00000000" w:rsidP="00000000" w:rsidRDefault="00000000" w:rsidRPr="00000000" w14:paraId="00000003">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UNIVERSITY STUDENTS (Undergraduate &amp; Graduate)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04">
      <w:pPr>
        <w:pageBreakBefore w:val="0"/>
        <w:spacing w:after="60" w:before="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w:t>
      </w:r>
    </w:p>
    <w:p w:rsidR="00000000" w:rsidDel="00000000" w:rsidP="00000000" w:rsidRDefault="00000000" w:rsidRPr="00000000" w14:paraId="00000005">
      <w:pPr>
        <w:pageBreakBefore w:val="0"/>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Française of Hawai‘i invites applications from university students enrolled full time in an accredited university degree program in the State of Hawai‘i and pursuing studies relevant to the Alliance Française’s goal of promoting the French language and francophone culture. Eligible students will have demonstrated outstanding academic achievement. Applicants must demonstrate their commitment to pursuing a degree involving the study of the French language and/or relevant aspects of a Francophone culture. Recipients will be selected by the Scholarship Committee of the Alliance Française of Hawai‘i. Scholarship grant recipients will be expected to submit a brief written report detailing how the scholarship funds were used and recipients may also be asked to attend one of the organization’s functions to share with members how their funded studies helped to promote the mission of the Alliance Française Hawaii. Previous grant awards have ranged from $800-$1000.</w:t>
      </w:r>
    </w:p>
    <w:p w:rsidR="00000000" w:rsidDel="00000000" w:rsidP="00000000" w:rsidRDefault="00000000" w:rsidRPr="00000000" w14:paraId="00000006">
      <w:pPr>
        <w:pageBreakBefore w:val="0"/>
        <w:spacing w:after="60" w:before="6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after="60" w:before="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w:t>
      </w:r>
    </w:p>
    <w:p w:rsidR="00000000" w:rsidDel="00000000" w:rsidP="00000000" w:rsidRDefault="00000000" w:rsidRPr="00000000" w14:paraId="00000008">
      <w:pPr>
        <w:pageBreakBefore w:val="0"/>
        <w:spacing w:after="60" w:before="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hd w:fill="c9daf8" w:val="clear"/>
          <w:rtl w:val="0"/>
        </w:rPr>
        <w:t xml:space="preserve">T</w:t>
      </w:r>
      <w:r w:rsidDel="00000000" w:rsidR="00000000" w:rsidRPr="00000000">
        <w:rPr>
          <w:rFonts w:ascii="Times New Roman" w:cs="Times New Roman" w:eastAsia="Times New Roman" w:hAnsi="Times New Roman"/>
          <w:rtl w:val="0"/>
        </w:rPr>
        <w:t xml:space="preserve">he deadline for applications and all supporting documentation (see checklist on the application) is </w:t>
      </w:r>
      <w:r w:rsidDel="00000000" w:rsidR="00000000" w:rsidRPr="00000000">
        <w:rPr>
          <w:rFonts w:ascii="Times New Roman" w:cs="Times New Roman" w:eastAsia="Times New Roman" w:hAnsi="Times New Roman"/>
          <w:b w:val="1"/>
          <w:color w:val="ff0000"/>
          <w:rtl w:val="0"/>
        </w:rPr>
        <w:t xml:space="preserve">March 15, 2024</w:t>
      </w:r>
      <w:r w:rsidDel="00000000" w:rsidR="00000000" w:rsidRPr="00000000">
        <w:rPr>
          <w:rFonts w:ascii="Times New Roman" w:cs="Times New Roman" w:eastAsia="Times New Roman" w:hAnsi="Times New Roman"/>
          <w:rtl w:val="0"/>
        </w:rPr>
        <w:t xml:space="preserve">. Applications including all supporting required documentation received after that date will not be considered.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The funding amount and number of scholarships to be awarded will be decided by the Scholarship Committee of the Alliance Française of Hawaii after reviewing all applications.</w:t>
      </w:r>
    </w:p>
    <w:p w:rsidR="00000000" w:rsidDel="00000000" w:rsidP="00000000" w:rsidRDefault="00000000" w:rsidRPr="00000000" w14:paraId="00000009">
      <w:pPr>
        <w:pageBreakBefore w:val="0"/>
        <w:spacing w:after="60" w:before="60" w:line="360" w:lineRule="auto"/>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download the </w:t>
      </w:r>
      <w:r w:rsidDel="00000000" w:rsidR="00000000" w:rsidRPr="00000000">
        <w:rPr>
          <w:rFonts w:ascii="Times New Roman" w:cs="Times New Roman" w:eastAsia="Times New Roman" w:hAnsi="Times New Roman"/>
          <w:b w:val="1"/>
          <w:sz w:val="24"/>
          <w:szCs w:val="24"/>
          <w:rtl w:val="0"/>
        </w:rPr>
        <w:t xml:space="preserve">Scholarship Grant form</w:t>
      </w:r>
      <w:r w:rsidDel="00000000" w:rsidR="00000000" w:rsidRPr="00000000">
        <w:rPr>
          <w:rFonts w:ascii="Times New Roman" w:cs="Times New Roman" w:eastAsia="Times New Roman" w:hAnsi="Times New Roman"/>
          <w:sz w:val="24"/>
          <w:szCs w:val="24"/>
          <w:rtl w:val="0"/>
        </w:rPr>
        <w:t xml:space="preserve"> go to:</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b w:val="1"/>
            <w:color w:val="1155cc"/>
            <w:sz w:val="24"/>
            <w:szCs w:val="24"/>
            <w:u w:val="single"/>
            <w:rtl w:val="0"/>
          </w:rPr>
          <w:t xml:space="preserve">https://afhawaii.org/scholarship</w:t>
        </w:r>
      </w:hyperlink>
      <w:r w:rsidDel="00000000" w:rsidR="00000000" w:rsidRPr="00000000">
        <w:rPr>
          <w:rtl w:val="0"/>
        </w:rPr>
      </w:r>
    </w:p>
    <w:p w:rsidR="00000000" w:rsidDel="00000000" w:rsidP="00000000" w:rsidRDefault="00000000" w:rsidRPr="00000000" w14:paraId="0000000A">
      <w:pPr>
        <w:pageBreakBefore w:val="0"/>
        <w:spacing w:after="60" w:before="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00B">
      <w:pPr>
        <w:pageBreakBefore w:val="0"/>
        <w:spacing w:after="60" w:before="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contact the </w:t>
      </w:r>
      <w:r w:rsidDel="00000000" w:rsidR="00000000" w:rsidRPr="00000000">
        <w:rPr>
          <w:rFonts w:ascii="Times New Roman" w:cs="Times New Roman" w:eastAsia="Times New Roman" w:hAnsi="Times New Roman"/>
          <w:b w:val="1"/>
          <w:sz w:val="24"/>
          <w:szCs w:val="24"/>
          <w:rtl w:val="0"/>
        </w:rPr>
        <w:t xml:space="preserve">Scholarship Committee</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afhbourse@gmail.com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fhawaii.org/scholarship.htm" TargetMode="External"/><Relationship Id="rId7" Type="http://schemas.openxmlformats.org/officeDocument/2006/relationships/hyperlink" Target="https://afhawaii.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